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CFC" w:rsidRDefault="00072CFC" w:rsidP="00072CFC">
      <w:pPr>
        <w:shd w:val="clear" w:color="auto" w:fill="FFFFFF"/>
        <w:spacing w:before="150" w:after="225" w:line="375" w:lineRule="atLeast"/>
        <w:outlineLvl w:val="0"/>
        <w:rPr>
          <w:rFonts w:ascii="Helvetica" w:eastAsia="Times New Roman" w:hAnsi="Helvetica" w:cs="Times New Roman"/>
          <w:b/>
          <w:bCs/>
          <w:color w:val="000000"/>
          <w:kern w:val="36"/>
          <w:sz w:val="24"/>
          <w:szCs w:val="24"/>
          <w:lang w:val="en-US" w:eastAsia="bg-BG"/>
        </w:rPr>
      </w:pPr>
      <w:r w:rsidRPr="00072CFC">
        <w:rPr>
          <w:rFonts w:ascii="Helvetica" w:eastAsia="Times New Roman" w:hAnsi="Helvetica" w:cs="Times New Roman"/>
          <w:b/>
          <w:bCs/>
          <w:color w:val="000000"/>
          <w:kern w:val="36"/>
          <w:sz w:val="24"/>
          <w:szCs w:val="24"/>
          <w:lang w:eastAsia="bg-BG"/>
        </w:rPr>
        <w:t>Communicating rural development to citizens</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The conference of Milan (17/18th november 2011) has completed further important communication initiatives promoted by the NRN, thus allowing contents, objectives and results achieved by the NRN Programme to receive useful feedbacks, encouraging the involvement of the partnership-based structure. The project was also aimed at reinforcing trusted relationships with consumers and their interaction with institutions by strengthening the territorial identity and rural stakeholders cooperation on a shared rural development policy as well as by sharing and exchanging experiences as fairs, meetings, workshops and focus groups. This magazine provides a non-exhaustive but creative collection of the main communication experiences realised in Italy to this date.</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p>
    <w:p w:rsidR="00072CFC" w:rsidRDefault="00072CFC" w:rsidP="00072CFC">
      <w:pPr>
        <w:autoSpaceDE w:val="0"/>
        <w:autoSpaceDN w:val="0"/>
        <w:adjustRightInd w:val="0"/>
        <w:spacing w:after="0" w:line="240" w:lineRule="auto"/>
        <w:rPr>
          <w:rFonts w:cs="MyriadPro-Regular"/>
          <w:color w:val="231F20"/>
          <w:lang w:val="en-US"/>
        </w:rPr>
      </w:pPr>
      <w:r w:rsidRPr="00072CFC">
        <w:rPr>
          <w:rFonts w:ascii="MyriadPro-Regular" w:hAnsi="MyriadPro-Regular" w:cs="MyriadPro-Regular"/>
          <w:color w:val="231F20"/>
        </w:rPr>
        <w:t>Territory, farms and young people represent the driving force behind each country’s development.</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The National Rural Network insert “Imprese agricole piщ competitive per il rilancio delle aree rurali”</w:t>
      </w:r>
      <w:r>
        <w:rPr>
          <w:rFonts w:cs="MyriadPro-Regular"/>
          <w:color w:val="231F20"/>
          <w:lang w:val="en-US"/>
        </w:rPr>
        <w:t xml:space="preserve"> </w:t>
      </w:r>
      <w:r w:rsidRPr="00072CFC">
        <w:rPr>
          <w:rFonts w:ascii="MyriadPro-Regular" w:hAnsi="MyriadPro-Regular" w:cs="MyriadPro-Regular"/>
          <w:color w:val="231F20"/>
        </w:rPr>
        <w:t>(More competitive farms for enhanced rural areas) is aimed at giving detailed information on funds</w:t>
      </w:r>
      <w:r>
        <w:rPr>
          <w:rFonts w:cs="MyriadPro-Regular"/>
          <w:color w:val="231F20"/>
          <w:lang w:val="en-US"/>
        </w:rPr>
        <w:t xml:space="preserve"> </w:t>
      </w:r>
      <w:r w:rsidRPr="00072CFC">
        <w:rPr>
          <w:rFonts w:ascii="MyriadPro-Regular" w:hAnsi="MyriadPro-Regular" w:cs="MyriadPro-Regular"/>
          <w:color w:val="231F20"/>
        </w:rPr>
        <w:t>allocation for farm and forestry businesses improvement in terms of efficiency. The language used</w:t>
      </w:r>
      <w:r>
        <w:rPr>
          <w:rFonts w:cs="MyriadPro-Regular"/>
          <w:color w:val="231F20"/>
          <w:lang w:val="en-US"/>
        </w:rPr>
        <w:t xml:space="preserve"> </w:t>
      </w:r>
      <w:r w:rsidRPr="00072CFC">
        <w:rPr>
          <w:rFonts w:ascii="MyriadPro-Regular" w:hAnsi="MyriadPro-Regular" w:cs="MyriadPro-Regular"/>
          <w:color w:val="231F20"/>
        </w:rPr>
        <w:t>is clear and far from any technical expressions.</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p>
    <w:p w:rsidR="00072CFC" w:rsidRDefault="00072CFC" w:rsidP="00072CFC">
      <w:pPr>
        <w:autoSpaceDE w:val="0"/>
        <w:autoSpaceDN w:val="0"/>
        <w:adjustRightInd w:val="0"/>
        <w:spacing w:after="0" w:line="240" w:lineRule="auto"/>
        <w:rPr>
          <w:rFonts w:cs="MyriadPro-Regular"/>
          <w:color w:val="231F20"/>
          <w:lang w:val="en-US"/>
        </w:rPr>
      </w:pPr>
      <w:r w:rsidRPr="00072CFC">
        <w:rPr>
          <w:rFonts w:ascii="MyriadPro-Regular" w:hAnsi="MyriadPro-Regular" w:cs="MyriadPro-Regular"/>
          <w:color w:val="231F20"/>
        </w:rPr>
        <w:t>The 30-second TV spot realised by Sardinia Region shows the region’s rural world scenarios and people, focusing on competitiveness. It is characterised by a strong visual impact which engages the</w:t>
      </w:r>
      <w:r>
        <w:rPr>
          <w:rFonts w:cs="MyriadPro-Regular"/>
          <w:color w:val="231F20"/>
          <w:lang w:val="en-US"/>
        </w:rPr>
        <w:t xml:space="preserve"> </w:t>
      </w:r>
      <w:r w:rsidRPr="00072CFC">
        <w:rPr>
          <w:rFonts w:ascii="MyriadPro-Regular" w:hAnsi="MyriadPro-Regular" w:cs="MyriadPro-Regular"/>
          <w:color w:val="231F20"/>
        </w:rPr>
        <w:t xml:space="preserve">audience also thanks to the enthralling music. </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The warm voice of the speaker of the radio spot realised by Tuscany Region draws attention to the</w:t>
      </w:r>
      <w:r>
        <w:rPr>
          <w:rFonts w:cs="MyriadPro-Regular"/>
          <w:color w:val="231F20"/>
          <w:lang w:val="en-US"/>
        </w:rPr>
        <w:t xml:space="preserve"> </w:t>
      </w:r>
      <w:r w:rsidRPr="00072CFC">
        <w:rPr>
          <w:rFonts w:ascii="MyriadPro-Regular" w:hAnsi="MyriadPro-Regular" w:cs="MyriadPro-Regular"/>
          <w:color w:val="231F20"/>
        </w:rPr>
        <w:t>financial aids provided by the RDP for farm managers in order to invite them to present their projects</w:t>
      </w:r>
      <w:r>
        <w:rPr>
          <w:rFonts w:cs="MyriadPro-Regular"/>
          <w:color w:val="231F20"/>
          <w:lang w:val="en-US"/>
        </w:rPr>
        <w:t xml:space="preserve"> </w:t>
      </w:r>
      <w:r w:rsidRPr="00072CFC">
        <w:rPr>
          <w:rFonts w:ascii="MyriadPro-Regular" w:hAnsi="MyriadPro-Regular" w:cs="MyriadPro-Regular"/>
          <w:color w:val="231F20"/>
        </w:rPr>
        <w:t>proposals and their ideas, without wasting their time.</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Employment opportunities for young women, training and safety in the rural world of Lazio Region:</w:t>
      </w:r>
      <w:r>
        <w:rPr>
          <w:rFonts w:cs="MyriadPro-Regular"/>
          <w:color w:val="231F20"/>
          <w:lang w:val="en-US"/>
        </w:rPr>
        <w:t xml:space="preserve">  </w:t>
      </w:r>
      <w:r w:rsidRPr="00072CFC">
        <w:rPr>
          <w:rFonts w:ascii="MyriadPro-Regular" w:hAnsi="MyriadPro-Regular" w:cs="MyriadPro-Regular"/>
          <w:color w:val="231F20"/>
        </w:rPr>
        <w:t>these are the topics the project “Nel Lazio il lavoro Vola” (In Lazio work opportunities are flying</w:t>
      </w:r>
      <w:r>
        <w:rPr>
          <w:rFonts w:cs="MyriadPro-Regular"/>
          <w:color w:val="231F20"/>
          <w:lang w:val="en-US"/>
        </w:rPr>
        <w:t xml:space="preserve"> </w:t>
      </w:r>
      <w:r w:rsidRPr="00072CFC">
        <w:rPr>
          <w:rFonts w:ascii="MyriadPro-Regular" w:hAnsi="MyriadPro-Regular" w:cs="MyriadPro-Regular"/>
          <w:color w:val="231F20"/>
        </w:rPr>
        <w:t>high) is focused on. The coordinated communication activities underpinning the project can be</w:t>
      </w:r>
      <w:r>
        <w:rPr>
          <w:rFonts w:cs="MyriadPro-Regular"/>
          <w:color w:val="231F20"/>
          <w:lang w:val="en-US"/>
        </w:rPr>
        <w:t xml:space="preserve"> </w:t>
      </w:r>
      <w:r w:rsidRPr="00072CFC">
        <w:rPr>
          <w:rFonts w:ascii="MyriadPro-Regular" w:hAnsi="MyriadPro-Regular" w:cs="MyriadPro-Regular"/>
          <w:color w:val="231F20"/>
        </w:rPr>
        <w:t>identified with the organization of a meeting and the creation of a booklet as well as information</w:t>
      </w:r>
      <w:r>
        <w:rPr>
          <w:rFonts w:cs="MyriadPro-Regular"/>
          <w:color w:val="231F20"/>
          <w:lang w:val="en-US"/>
        </w:rPr>
        <w:t xml:space="preserve"> </w:t>
      </w:r>
      <w:r w:rsidRPr="00072CFC">
        <w:rPr>
          <w:rFonts w:ascii="MyriadPro-Regular" w:hAnsi="MyriadPro-Regular" w:cs="MyriadPro-Regular"/>
          <w:color w:val="231F20"/>
        </w:rPr>
        <w:t>material.</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The video “Sicuri di essere Sicuri” (Be sure to be safe) produced by Campania Region addresses to farm managers and the public opinion using irony and informing the audience on how the farm advisory services, co-financed by the EAFRD, could play a key role to ensure health and safety at work.</w:t>
      </w:r>
      <w:r>
        <w:rPr>
          <w:rFonts w:cs="MyriadPro-Regular"/>
          <w:color w:val="231F20"/>
          <w:lang w:val="en-US"/>
        </w:rPr>
        <w:t xml:space="preserve"> </w:t>
      </w:r>
      <w:r w:rsidRPr="00072CFC">
        <w:rPr>
          <w:rFonts w:ascii="MyriadPro-Regular" w:hAnsi="MyriadPro-Regular" w:cs="MyriadPro-Regular"/>
          <w:color w:val="231F20"/>
        </w:rPr>
        <w:t>Thanks to the immediacy of this means of communication, the radio spot on young people realised by the National Rural Network puts emphasis, like all the other NRN radio commercials, on the 17,6 million euros invested by Italy and co-financed by EU thus stressing the need for an always growingnumber of young people in the agricultural sector.</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The communication campaign on Calabria Region RDP emphasises the public expenditure on rural development supporting young people and enhancing the territory; an engaging graphic design represents the 4 RDP axes.</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The Autonomous Province of Trento is publishing, at local level, a series of articles concerning the RDP and focusing on innovation, generational change and female entrepreneurship; the articles are included, in particular, in the magazine “Terra Trentina”.</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Lombardy Region focuses on young people opening the exhibition “La faccia giovane dell’agricoltura lombarda” (The young face of agriculture in Lombardy) at the National Museum of Science and Technology «Leonardo da Vinci»: a suggestive location, image of a renewed territory development</w:t>
      </w:r>
      <w:r>
        <w:rPr>
          <w:rFonts w:cs="MyriadPro-Regular"/>
          <w:color w:val="231F20"/>
          <w:lang w:val="en-US"/>
        </w:rPr>
        <w:t xml:space="preserve"> </w:t>
      </w:r>
      <w:r w:rsidRPr="00072CFC">
        <w:rPr>
          <w:rFonts w:ascii="MyriadPro-Regular" w:hAnsi="MyriadPro-Regular" w:cs="MyriadPro-Regular"/>
          <w:color w:val="231F20"/>
        </w:rPr>
        <w:t>linked to the concept of an evolving agriculture which improves the quality of life.</w:t>
      </w:r>
    </w:p>
    <w:p w:rsidR="00072CFC" w:rsidRPr="00072CFC" w:rsidRDefault="00072CFC" w:rsidP="00072CFC">
      <w:pPr>
        <w:autoSpaceDE w:val="0"/>
        <w:autoSpaceDN w:val="0"/>
        <w:adjustRightInd w:val="0"/>
        <w:spacing w:after="0" w:line="240" w:lineRule="auto"/>
        <w:rPr>
          <w:rFonts w:ascii="MyriadPro-Regular" w:hAnsi="MyriadPro-Regular" w:cs="MyriadPro-Regular"/>
          <w:color w:val="231F20"/>
        </w:rPr>
      </w:pPr>
    </w:p>
    <w:p w:rsidR="00F3524B" w:rsidRPr="00072CFC" w:rsidRDefault="00072CFC" w:rsidP="00072CFC">
      <w:pPr>
        <w:autoSpaceDE w:val="0"/>
        <w:autoSpaceDN w:val="0"/>
        <w:adjustRightInd w:val="0"/>
        <w:spacing w:after="0" w:line="240" w:lineRule="auto"/>
        <w:rPr>
          <w:rFonts w:ascii="MyriadPro-Regular" w:hAnsi="MyriadPro-Regular" w:cs="MyriadPro-Regular"/>
          <w:color w:val="231F20"/>
        </w:rPr>
      </w:pPr>
      <w:r w:rsidRPr="00072CFC">
        <w:rPr>
          <w:rFonts w:ascii="MyriadPro-Regular" w:hAnsi="MyriadPro-Regular" w:cs="MyriadPro-Regular"/>
          <w:color w:val="231F20"/>
        </w:rPr>
        <w:t>Young people and farms multifunctionality together with water resources and food traceability are the main topics of the TV spots realised by Piedmont Region. The screenplay focuses on a kid in his voyage of discovery to the job of farmer: the kid is accompanied by his grandfather who takes him</w:t>
      </w:r>
      <w:r>
        <w:rPr>
          <w:rFonts w:cs="MyriadPro-Regular"/>
          <w:color w:val="231F20"/>
          <w:lang w:val="en-US"/>
        </w:rPr>
        <w:t xml:space="preserve">  </w:t>
      </w:r>
      <w:r w:rsidRPr="00072CFC">
        <w:rPr>
          <w:rFonts w:ascii="MyriadPro-Regular" w:hAnsi="MyriadPro-Regular" w:cs="MyriadPro-Regular"/>
          <w:color w:val="231F20"/>
        </w:rPr>
        <w:t>through the fascinating rural world. Impressive also the slogan used: “I ragazzi hanno un sogno, la Regione li aiuta” (Young people have a dream, the Region helps them realising it</w:t>
      </w:r>
    </w:p>
    <w:sectPr w:rsidR="00F3524B" w:rsidRPr="00072CFC" w:rsidSect="00072CFC">
      <w:pgSz w:w="11906" w:h="16838"/>
      <w:pgMar w:top="567" w:right="991"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yriadPro-Regular">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72CFC"/>
    <w:rsid w:val="00072CFC"/>
    <w:rsid w:val="00273FD2"/>
    <w:rsid w:val="004224F6"/>
    <w:rsid w:val="006A5C56"/>
    <w:rsid w:val="00896688"/>
    <w:rsid w:val="008F0CA1"/>
    <w:rsid w:val="00B34B30"/>
    <w:rsid w:val="00BD6C52"/>
    <w:rsid w:val="00C26ECF"/>
    <w:rsid w:val="00F12513"/>
    <w:rsid w:val="00F3524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24B"/>
  </w:style>
  <w:style w:type="paragraph" w:styleId="Heading1">
    <w:name w:val="heading 1"/>
    <w:basedOn w:val="Normal"/>
    <w:link w:val="Heading1Char"/>
    <w:uiPriority w:val="9"/>
    <w:qFormat/>
    <w:rsid w:val="00072C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CFC"/>
    <w:rPr>
      <w:rFonts w:ascii="Times New Roman" w:eastAsia="Times New Roman" w:hAnsi="Times New Roman" w:cs="Times New Roman"/>
      <w:b/>
      <w:bCs/>
      <w:kern w:val="36"/>
      <w:sz w:val="48"/>
      <w:szCs w:val="48"/>
      <w:lang w:eastAsia="bg-BG"/>
    </w:rPr>
  </w:style>
  <w:style w:type="paragraph" w:styleId="NormalWeb">
    <w:name w:val="Normal (Web)"/>
    <w:basedOn w:val="Normal"/>
    <w:uiPriority w:val="99"/>
    <w:semiHidden/>
    <w:unhideWhenUsed/>
    <w:rsid w:val="00072CFC"/>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63676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614</Words>
  <Characters>3505</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2013-04-26T10:34:00Z</dcterms:created>
  <dcterms:modified xsi:type="dcterms:W3CDTF">2013-04-26T10:40:00Z</dcterms:modified>
</cp:coreProperties>
</file>